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5DAA6441" w:rsidR="00A601F8" w:rsidRPr="00EE0144" w:rsidRDefault="00172D88"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3274C1D8"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AF769E">
        <w:rPr>
          <w:rFonts w:asciiTheme="minorHAnsi" w:hAnsiTheme="minorHAnsi" w:cs="Arial"/>
          <w:lang w:val="en-GB"/>
        </w:rPr>
        <w:t>Fellow</w:t>
      </w:r>
    </w:p>
    <w:p w14:paraId="6A233EF0" w14:textId="0ADFB607"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1C1F20">
        <w:rPr>
          <w:rFonts w:asciiTheme="minorHAnsi" w:hAnsiTheme="minorHAnsi" w:cs="Arial"/>
          <w:lang w:val="en-GB"/>
        </w:rPr>
        <w:t>BBPS</w:t>
      </w:r>
    </w:p>
    <w:p w14:paraId="67D59395" w14:textId="76D1284B"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8147E6">
        <w:rPr>
          <w:rFonts w:asciiTheme="minorHAnsi" w:hAnsiTheme="minorHAnsi" w:cs="Arial"/>
          <w:lang w:val="en-GB"/>
        </w:rPr>
        <w:t>UNDP BIOFIN</w:t>
      </w:r>
    </w:p>
    <w:p w14:paraId="6D413E5E" w14:textId="156697D0"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8147E6">
        <w:rPr>
          <w:rFonts w:asciiTheme="minorHAnsi" w:hAnsiTheme="minorHAnsi" w:cs="Arial"/>
        </w:rPr>
        <w:t>Turkey, Istanbul</w:t>
      </w:r>
    </w:p>
    <w:p w14:paraId="078B9725" w14:textId="7BA224BA" w:rsidR="00A601F8" w:rsidRPr="00A13D39" w:rsidRDefault="00AF769E" w:rsidP="00A601F8">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1C1F20">
        <w:rPr>
          <w:rFonts w:asciiTheme="minorHAnsi" w:hAnsiTheme="minorHAnsi" w:cs="Arial"/>
          <w:lang w:val="en-GB"/>
        </w:rPr>
        <w:t>6</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4A699A6C" w14:textId="22A25E62"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8147E6">
        <w:rPr>
          <w:rFonts w:asciiTheme="minorHAnsi" w:hAnsiTheme="minorHAnsi" w:cs="Arial"/>
          <w:lang w:val="en-GB"/>
        </w:rPr>
        <w:t>Onno van den Heuvel</w:t>
      </w:r>
    </w:p>
    <w:p w14:paraId="2644FD5B" w14:textId="7A554AAE"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r w:rsidR="008147E6">
        <w:rPr>
          <w:rFonts w:asciiTheme="minorHAnsi" w:hAnsiTheme="minorHAnsi" w:cs="Arial"/>
          <w:lang w:val="en-GB"/>
        </w:rPr>
        <w:t>Global Manager</w:t>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66964DF7" w14:textId="77777777" w:rsidR="00775762" w:rsidRDefault="00775762" w:rsidP="00640FD0">
      <w:pPr>
        <w:jc w:val="both"/>
        <w:rPr>
          <w:rFonts w:asciiTheme="minorHAnsi" w:hAnsiTheme="minorHAnsi" w:cs="Arial"/>
          <w:lang w:val="en-GB"/>
        </w:rPr>
      </w:pPr>
      <w:r w:rsidRPr="00775762">
        <w:rPr>
          <w:rFonts w:asciiTheme="minorHAnsi" w:hAnsiTheme="minorHAnsi" w:cs="Arial"/>
          <w:lang w:val="en-GB"/>
        </w:rPr>
        <w:t xml:space="preserve">The Biodiversity Finance Initiative – BIOFIN – was developed to provide a comprehensive methodology for governments to: 1) review the existing policy context, 2) measure expenditure levels for biodiversity, 3) calculate future financial needs and 4) design strategic plans to deploy the right mix of finance solutions, tailored to the country context. </w:t>
      </w:r>
    </w:p>
    <w:p w14:paraId="57E1781A" w14:textId="78CCDF0F" w:rsidR="00775762" w:rsidRDefault="00775762" w:rsidP="00640FD0">
      <w:pPr>
        <w:jc w:val="both"/>
        <w:rPr>
          <w:rFonts w:asciiTheme="minorHAnsi" w:hAnsiTheme="minorHAnsi" w:cs="Arial"/>
          <w:lang w:val="en-GB"/>
        </w:rPr>
      </w:pPr>
      <w:r w:rsidRPr="00775762">
        <w:rPr>
          <w:rFonts w:asciiTheme="minorHAnsi" w:hAnsiTheme="minorHAnsi" w:cs="Arial"/>
          <w:lang w:val="en-GB"/>
        </w:rPr>
        <w:t>BIOFIN</w:t>
      </w:r>
      <w:r>
        <w:rPr>
          <w:rFonts w:asciiTheme="minorHAnsi" w:hAnsiTheme="minorHAnsi" w:cs="Arial"/>
          <w:lang w:val="en-GB"/>
        </w:rPr>
        <w:t xml:space="preserve"> Phase I</w:t>
      </w:r>
      <w:r w:rsidRPr="00775762">
        <w:rPr>
          <w:rFonts w:asciiTheme="minorHAnsi" w:hAnsiTheme="minorHAnsi" w:cs="Arial"/>
          <w:lang w:val="en-GB"/>
        </w:rPr>
        <w:t xml:space="preserve"> (2012-201</w:t>
      </w:r>
      <w:r>
        <w:rPr>
          <w:rFonts w:asciiTheme="minorHAnsi" w:hAnsiTheme="minorHAnsi" w:cs="Arial"/>
          <w:lang w:val="en-GB"/>
        </w:rPr>
        <w:t>8</w:t>
      </w:r>
      <w:r w:rsidRPr="00775762">
        <w:rPr>
          <w:rFonts w:asciiTheme="minorHAnsi" w:hAnsiTheme="minorHAnsi" w:cs="Arial"/>
          <w:lang w:val="en-GB"/>
        </w:rPr>
        <w:t xml:space="preserve">) enabled full assessments and initial implementation of finance plan elements in target countries. Based on lessons learned, a new and comprehensive version of the </w:t>
      </w:r>
      <w:hyperlink r:id="rId12" w:history="1">
        <w:r w:rsidRPr="00775762">
          <w:rPr>
            <w:rStyle w:val="Hyperlink"/>
            <w:rFonts w:asciiTheme="minorHAnsi" w:hAnsiTheme="minorHAnsi" w:cs="Arial"/>
            <w:lang w:val="en-GB"/>
          </w:rPr>
          <w:t>BIOFIN Methodology</w:t>
        </w:r>
      </w:hyperlink>
      <w:r w:rsidRPr="00775762">
        <w:rPr>
          <w:rFonts w:asciiTheme="minorHAnsi" w:hAnsiTheme="minorHAnsi" w:cs="Arial"/>
          <w:lang w:val="en-GB"/>
        </w:rPr>
        <w:t xml:space="preserve"> was developed. Significant scaling up of finance solutions is required in all countries to address the biodiversity finance challenge. </w:t>
      </w:r>
    </w:p>
    <w:p w14:paraId="746EE0A8" w14:textId="61F46072" w:rsidR="00201466" w:rsidRDefault="00775762" w:rsidP="00640FD0">
      <w:pPr>
        <w:jc w:val="both"/>
        <w:rPr>
          <w:rFonts w:asciiTheme="minorHAnsi" w:hAnsiTheme="minorHAnsi" w:cs="Arial"/>
          <w:lang w:val="en-GB"/>
        </w:rPr>
      </w:pPr>
      <w:r w:rsidRPr="00775762">
        <w:rPr>
          <w:rFonts w:asciiTheme="minorHAnsi" w:hAnsiTheme="minorHAnsi" w:cs="Arial"/>
          <w:lang w:val="en-GB"/>
        </w:rPr>
        <w:t>BIOFIN</w:t>
      </w:r>
      <w:r>
        <w:rPr>
          <w:rFonts w:asciiTheme="minorHAnsi" w:hAnsiTheme="minorHAnsi" w:cs="Arial"/>
          <w:lang w:val="en-GB"/>
        </w:rPr>
        <w:t xml:space="preserve"> P</w:t>
      </w:r>
      <w:r w:rsidRPr="00775762">
        <w:rPr>
          <w:rFonts w:asciiTheme="minorHAnsi" w:hAnsiTheme="minorHAnsi" w:cs="Arial"/>
          <w:lang w:val="en-GB"/>
        </w:rPr>
        <w:t>hase</w:t>
      </w:r>
      <w:r>
        <w:rPr>
          <w:rFonts w:asciiTheme="minorHAnsi" w:hAnsiTheme="minorHAnsi" w:cs="Arial"/>
          <w:lang w:val="en-GB"/>
        </w:rPr>
        <w:t xml:space="preserve"> II (2018-2025)</w:t>
      </w:r>
      <w:r w:rsidRPr="00775762">
        <w:rPr>
          <w:rFonts w:asciiTheme="minorHAnsi" w:hAnsiTheme="minorHAnsi" w:cs="Arial"/>
          <w:lang w:val="en-GB"/>
        </w:rPr>
        <w:t xml:space="preserve"> </w:t>
      </w:r>
      <w:r w:rsidRPr="00775762">
        <w:rPr>
          <w:rFonts w:asciiTheme="minorHAnsi" w:hAnsiTheme="minorHAnsi" w:cs="Arial"/>
          <w:bCs/>
          <w:lang w:val="en-GB"/>
        </w:rPr>
        <w:t xml:space="preserve">supports countries to implement Biodiversity Finance Plans and finance solutions to achieve tangible finance results (generating revenue, efficient spending, greening budgets). The intervention is tailored to accelerate implementation of the emerging CBD Post-2020 Framework and deal with the impacts of COVID-19, reducing the risk of similar pandemics.  </w:t>
      </w:r>
      <w:r w:rsidRPr="00775762">
        <w:rPr>
          <w:rFonts w:asciiTheme="minorHAnsi" w:hAnsiTheme="minorHAnsi" w:cs="Arial"/>
          <w:lang w:val="en-GB"/>
        </w:rPr>
        <w:t xml:space="preserve">See </w:t>
      </w:r>
      <w:hyperlink r:id="rId13" w:history="1">
        <w:r w:rsidRPr="00775762">
          <w:rPr>
            <w:rStyle w:val="Hyperlink"/>
            <w:rFonts w:asciiTheme="minorHAnsi" w:hAnsiTheme="minorHAnsi" w:cs="Arial"/>
            <w:lang w:val="en-GB"/>
          </w:rPr>
          <w:t>www.biodiversityfinance.org</w:t>
        </w:r>
      </w:hyperlink>
      <w:r w:rsidRPr="00775762">
        <w:rPr>
          <w:rFonts w:asciiTheme="minorHAnsi" w:hAnsiTheme="minorHAnsi" w:cs="Arial"/>
          <w:lang w:val="en-GB"/>
        </w:rPr>
        <w:t xml:space="preserve"> for further information</w:t>
      </w:r>
    </w:p>
    <w:p w14:paraId="56BE63BC" w14:textId="77777777" w:rsidR="00617B12" w:rsidRDefault="00617B12" w:rsidP="00640FD0">
      <w:pPr>
        <w:jc w:val="both"/>
        <w:rPr>
          <w:rFonts w:asciiTheme="minorHAnsi" w:hAnsiTheme="minorHAnsi" w:cs="Arial"/>
          <w:lang w:val="en-GB"/>
        </w:rPr>
      </w:pPr>
    </w:p>
    <w:p w14:paraId="740E63D0" w14:textId="3926595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AF769E">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6B86CBE5" w14:textId="61051782" w:rsidR="00D20CAA" w:rsidRDefault="00D20CAA">
      <w:pPr>
        <w:rPr>
          <w:rFonts w:asciiTheme="minorHAnsi" w:hAnsiTheme="minorHAnsi" w:cs="Arial"/>
          <w:b/>
          <w:lang w:val="en-GB"/>
        </w:rPr>
      </w:pP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2BB8B829"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55871FA6" w:rsidR="007F00C2" w:rsidRPr="007F00C2" w:rsidRDefault="00461117" w:rsidP="007F00C2">
            <w:pPr>
              <w:rPr>
                <w:rFonts w:asciiTheme="minorHAnsi" w:hAnsiTheme="minorHAnsi"/>
                <w:b/>
                <w:lang w:val="en-GB"/>
              </w:rPr>
            </w:pPr>
            <w:r>
              <w:rPr>
                <w:rFonts w:asciiTheme="minorHAnsi" w:hAnsiTheme="minorHAnsi"/>
                <w:b/>
                <w:lang w:val="en-GB"/>
              </w:rPr>
              <w:t>Research and National Implementation</w:t>
            </w:r>
          </w:p>
          <w:p w14:paraId="686B725A" w14:textId="236A7422" w:rsidR="00416A67" w:rsidRPr="00416A67" w:rsidRDefault="00416A67" w:rsidP="00416A67">
            <w:pPr>
              <w:pStyle w:val="ListParagraph"/>
              <w:numPr>
                <w:ilvl w:val="0"/>
                <w:numId w:val="27"/>
              </w:numPr>
              <w:ind w:left="726"/>
              <w:rPr>
                <w:rFonts w:asciiTheme="minorHAnsi" w:hAnsiTheme="minorHAnsi"/>
                <w:lang w:val="en-GB"/>
              </w:rPr>
            </w:pPr>
            <w:r w:rsidRPr="00416A67">
              <w:rPr>
                <w:rFonts w:asciiTheme="minorHAnsi" w:hAnsiTheme="minorHAnsi"/>
                <w:lang w:val="en-GB"/>
              </w:rPr>
              <w:t>Research, collect, analyse and present the work BIOFIN has been doing in its 35 core countries and the same for other similar projects working in different regions</w:t>
            </w:r>
            <w:r>
              <w:rPr>
                <w:rFonts w:asciiTheme="minorHAnsi" w:hAnsiTheme="minorHAnsi"/>
                <w:lang w:val="en-GB"/>
              </w:rPr>
              <w:t>.</w:t>
            </w:r>
          </w:p>
          <w:p w14:paraId="7D0EDB81" w14:textId="445704D2" w:rsidR="00416A67" w:rsidRPr="00416A67" w:rsidRDefault="00416A67" w:rsidP="00416A67">
            <w:pPr>
              <w:pStyle w:val="ListParagraph"/>
              <w:numPr>
                <w:ilvl w:val="0"/>
                <w:numId w:val="27"/>
              </w:numPr>
              <w:ind w:left="726"/>
              <w:rPr>
                <w:rFonts w:asciiTheme="minorHAnsi" w:hAnsiTheme="minorHAnsi"/>
                <w:lang w:val="en-GB"/>
              </w:rPr>
            </w:pPr>
            <w:r w:rsidRPr="00416A67">
              <w:rPr>
                <w:rFonts w:asciiTheme="minorHAnsi" w:hAnsiTheme="minorHAnsi"/>
                <w:lang w:val="en-GB"/>
              </w:rPr>
              <w:t>Further elaborate the BIOFIN financing solutions database with new entries and develop guidance materials and training materials on financing solutions for BIOFIN teams in different countries.</w:t>
            </w:r>
          </w:p>
          <w:p w14:paraId="3E07EAE2" w14:textId="71080CDF" w:rsidR="00416A67" w:rsidRPr="00416A67" w:rsidRDefault="00416A67" w:rsidP="00416A67">
            <w:pPr>
              <w:pStyle w:val="ListParagraph"/>
              <w:numPr>
                <w:ilvl w:val="0"/>
                <w:numId w:val="27"/>
              </w:numPr>
              <w:ind w:left="726"/>
              <w:rPr>
                <w:rFonts w:asciiTheme="minorHAnsi" w:hAnsiTheme="minorHAnsi"/>
                <w:lang w:val="en-GB"/>
              </w:rPr>
            </w:pPr>
            <w:r w:rsidRPr="00416A67">
              <w:rPr>
                <w:rFonts w:asciiTheme="minorHAnsi" w:hAnsiTheme="minorHAnsi"/>
                <w:lang w:val="en-GB"/>
              </w:rPr>
              <w:lastRenderedPageBreak/>
              <w:t>Review international best practices to identify case studies of nature-based finance solutions that can serve as examples for BIOFIN work.</w:t>
            </w:r>
          </w:p>
          <w:p w14:paraId="56C02510" w14:textId="5F60788A" w:rsidR="00F64BAA" w:rsidRPr="00416A67" w:rsidRDefault="001C1F20" w:rsidP="00416A67">
            <w:pPr>
              <w:pStyle w:val="ListParagraph"/>
              <w:numPr>
                <w:ilvl w:val="0"/>
                <w:numId w:val="27"/>
              </w:numPr>
              <w:ind w:left="726"/>
              <w:rPr>
                <w:rFonts w:asciiTheme="minorHAnsi" w:hAnsiTheme="minorHAnsi"/>
                <w:lang w:val="en-GB"/>
              </w:rPr>
            </w:pPr>
            <w:r>
              <w:rPr>
                <w:rFonts w:asciiTheme="minorHAnsi" w:hAnsiTheme="minorHAnsi"/>
                <w:lang w:val="en-GB"/>
              </w:rPr>
              <w:t>Support Global Team developing</w:t>
            </w:r>
            <w:r w:rsidRPr="001C1F20">
              <w:rPr>
                <w:rFonts w:asciiTheme="minorHAnsi" w:hAnsiTheme="minorHAnsi"/>
                <w:lang w:val="en-GB"/>
              </w:rPr>
              <w:t xml:space="preserve"> to the BIOFIN cross country analysis</w:t>
            </w:r>
            <w:r>
              <w:rPr>
                <w:rFonts w:asciiTheme="minorHAnsi" w:hAnsiTheme="minorHAnsi"/>
                <w:lang w:val="en-GB"/>
              </w:rPr>
              <w:t xml:space="preserve"> in multiple layers of implementation and finance solutions.</w:t>
            </w:r>
          </w:p>
        </w:tc>
        <w:tc>
          <w:tcPr>
            <w:tcW w:w="1005" w:type="dxa"/>
          </w:tcPr>
          <w:p w14:paraId="245AC64F" w14:textId="3FC232F5" w:rsidR="00F64BAA" w:rsidRPr="001B6350" w:rsidRDefault="005B2C57" w:rsidP="00B65404">
            <w:pPr>
              <w:jc w:val="center"/>
              <w:rPr>
                <w:rFonts w:asciiTheme="minorHAnsi" w:hAnsiTheme="minorHAnsi" w:cs="Arial"/>
                <w:b/>
                <w:lang w:val="en-GB"/>
              </w:rPr>
            </w:pPr>
            <w:r>
              <w:rPr>
                <w:rFonts w:asciiTheme="minorHAnsi" w:hAnsiTheme="minorHAnsi" w:cs="Arial"/>
                <w:b/>
                <w:lang w:val="en-GB"/>
              </w:rPr>
              <w:lastRenderedPageBreak/>
              <w:t>60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50A02ED1" w:rsidR="007F00C2" w:rsidRPr="00F20631" w:rsidRDefault="00092628" w:rsidP="007F00C2">
            <w:pPr>
              <w:rPr>
                <w:rFonts w:asciiTheme="minorHAnsi" w:hAnsiTheme="minorHAnsi"/>
                <w:b/>
                <w:bCs/>
                <w:lang w:val="en-GB"/>
              </w:rPr>
            </w:pPr>
            <w:r>
              <w:rPr>
                <w:rFonts w:asciiTheme="minorHAnsi" w:hAnsiTheme="minorHAnsi"/>
                <w:b/>
                <w:bCs/>
                <w:lang w:val="en-GB"/>
              </w:rPr>
              <w:t xml:space="preserve">Communication </w:t>
            </w:r>
            <w:r w:rsidR="00416A67">
              <w:rPr>
                <w:rFonts w:asciiTheme="minorHAnsi" w:hAnsiTheme="minorHAnsi"/>
                <w:b/>
                <w:bCs/>
                <w:lang w:val="en-GB"/>
              </w:rPr>
              <w:t xml:space="preserve">and </w:t>
            </w:r>
            <w:r>
              <w:rPr>
                <w:rFonts w:asciiTheme="minorHAnsi" w:hAnsiTheme="minorHAnsi"/>
                <w:b/>
                <w:bCs/>
                <w:lang w:val="en-GB"/>
              </w:rPr>
              <w:t xml:space="preserve">Knowledge </w:t>
            </w:r>
            <w:r w:rsidR="00416A67">
              <w:rPr>
                <w:rFonts w:asciiTheme="minorHAnsi" w:hAnsiTheme="minorHAnsi"/>
                <w:b/>
                <w:bCs/>
                <w:lang w:val="en-GB"/>
              </w:rPr>
              <w:t>Management</w:t>
            </w:r>
          </w:p>
          <w:p w14:paraId="69703C51" w14:textId="5A8C780E" w:rsidR="007F00C2" w:rsidRPr="00416A67" w:rsidRDefault="00416A67" w:rsidP="00E654D8">
            <w:pPr>
              <w:pStyle w:val="ListParagraph"/>
              <w:numPr>
                <w:ilvl w:val="0"/>
                <w:numId w:val="19"/>
              </w:numPr>
              <w:rPr>
                <w:rFonts w:asciiTheme="minorHAnsi" w:hAnsiTheme="minorHAnsi"/>
                <w:lang w:val="en-GB"/>
              </w:rPr>
            </w:pPr>
            <w:r w:rsidRPr="00416A67">
              <w:rPr>
                <w:rFonts w:asciiTheme="minorHAnsi" w:hAnsiTheme="minorHAnsi"/>
                <w:lang w:val="en-GB"/>
              </w:rPr>
              <w:t>S</w:t>
            </w:r>
            <w:r w:rsidRPr="00416A67">
              <w:rPr>
                <w:rFonts w:asciiTheme="minorHAnsi" w:hAnsiTheme="minorHAnsi"/>
                <w:lang w:val="en-GB"/>
              </w:rPr>
              <w:t>upport the BIOFIN Communication team by promoting and maintaining BIOFIN’s social media</w:t>
            </w:r>
            <w:r>
              <w:rPr>
                <w:rFonts w:asciiTheme="minorHAnsi" w:hAnsiTheme="minorHAnsi"/>
                <w:lang w:val="en-GB"/>
              </w:rPr>
              <w:t xml:space="preserve"> </w:t>
            </w:r>
            <w:r w:rsidRPr="00416A67">
              <w:rPr>
                <w:rFonts w:asciiTheme="minorHAnsi" w:hAnsiTheme="minorHAnsi"/>
                <w:lang w:val="en-GB"/>
              </w:rPr>
              <w:t>updated (e.g. Website / Twitter / Facebook page);</w:t>
            </w:r>
          </w:p>
          <w:p w14:paraId="245B5713" w14:textId="77777777" w:rsidR="00E20D4C" w:rsidRPr="00E20D4C" w:rsidRDefault="00416A67" w:rsidP="00416A67">
            <w:pPr>
              <w:pStyle w:val="ListParagraph"/>
              <w:numPr>
                <w:ilvl w:val="0"/>
                <w:numId w:val="19"/>
              </w:numPr>
              <w:rPr>
                <w:rFonts w:asciiTheme="minorHAnsi" w:hAnsiTheme="minorHAnsi"/>
                <w:lang w:val="en-GB"/>
              </w:rPr>
            </w:pPr>
            <w:r w:rsidRPr="00A00A7C">
              <w:rPr>
                <w:rFonts w:asciiTheme="minorHAnsi" w:hAnsiTheme="minorHAnsi"/>
              </w:rPr>
              <w:t xml:space="preserve">Monitor, </w:t>
            </w:r>
            <w:proofErr w:type="spellStart"/>
            <w:r w:rsidRPr="00A00A7C">
              <w:rPr>
                <w:rFonts w:asciiTheme="minorHAnsi" w:hAnsiTheme="minorHAnsi"/>
              </w:rPr>
              <w:t>analyse</w:t>
            </w:r>
            <w:proofErr w:type="spellEnd"/>
            <w:r w:rsidRPr="00A00A7C">
              <w:rPr>
                <w:rFonts w:asciiTheme="minorHAnsi" w:hAnsiTheme="minorHAnsi"/>
              </w:rPr>
              <w:t xml:space="preserve"> and synthesize the developments, press clippings and reports of BIOFIN</w:t>
            </w:r>
            <w:r w:rsidR="00E20D4C">
              <w:rPr>
                <w:rFonts w:asciiTheme="minorHAnsi" w:hAnsiTheme="minorHAnsi"/>
              </w:rPr>
              <w:t>.</w:t>
            </w:r>
          </w:p>
          <w:p w14:paraId="1D6FEAD7" w14:textId="4408BC5B" w:rsidR="00416A67" w:rsidRPr="00416A67" w:rsidRDefault="00E20D4C" w:rsidP="00416A67">
            <w:pPr>
              <w:pStyle w:val="ListParagraph"/>
              <w:numPr>
                <w:ilvl w:val="0"/>
                <w:numId w:val="19"/>
              </w:numPr>
              <w:rPr>
                <w:rFonts w:asciiTheme="minorHAnsi" w:hAnsiTheme="minorHAnsi"/>
                <w:lang w:val="en-GB"/>
              </w:rPr>
            </w:pPr>
            <w:r>
              <w:rPr>
                <w:rFonts w:asciiTheme="minorHAnsi" w:hAnsiTheme="minorHAnsi"/>
              </w:rPr>
              <w:t>M</w:t>
            </w:r>
            <w:r w:rsidR="00416A67" w:rsidRPr="00A00A7C">
              <w:rPr>
                <w:rFonts w:asciiTheme="minorHAnsi" w:hAnsiTheme="minorHAnsi"/>
              </w:rPr>
              <w:t xml:space="preserve">aintain a database of BIOFIN </w:t>
            </w:r>
            <w:r>
              <w:rPr>
                <w:rFonts w:asciiTheme="minorHAnsi" w:hAnsiTheme="minorHAnsi"/>
              </w:rPr>
              <w:t xml:space="preserve">knowledge products and </w:t>
            </w:r>
            <w:r w:rsidR="00416A67" w:rsidRPr="00A00A7C">
              <w:rPr>
                <w:rFonts w:asciiTheme="minorHAnsi" w:hAnsiTheme="minorHAnsi"/>
              </w:rPr>
              <w:t>news coverage.</w:t>
            </w:r>
          </w:p>
          <w:p w14:paraId="3107A99E" w14:textId="12FD2A17" w:rsidR="00F64BAA" w:rsidRPr="00F20631" w:rsidRDefault="00416A67" w:rsidP="001C1F20">
            <w:pPr>
              <w:pStyle w:val="ListParagraph"/>
              <w:numPr>
                <w:ilvl w:val="0"/>
                <w:numId w:val="19"/>
              </w:numPr>
              <w:rPr>
                <w:rFonts w:asciiTheme="minorHAnsi" w:hAnsiTheme="minorHAnsi"/>
                <w:lang w:val="en-GB"/>
              </w:rPr>
            </w:pPr>
            <w:r w:rsidRPr="00416A67">
              <w:rPr>
                <w:rFonts w:asciiTheme="minorHAnsi" w:hAnsiTheme="minorHAnsi"/>
              </w:rPr>
              <w:t>Support the organization of webinars and regional calls</w:t>
            </w:r>
            <w:r>
              <w:rPr>
                <w:rFonts w:asciiTheme="minorHAnsi" w:hAnsiTheme="minorHAnsi"/>
              </w:rPr>
              <w:t>.</w:t>
            </w:r>
          </w:p>
        </w:tc>
        <w:tc>
          <w:tcPr>
            <w:tcW w:w="1005" w:type="dxa"/>
          </w:tcPr>
          <w:p w14:paraId="0E02DEFB" w14:textId="116AFF3E" w:rsidR="00F64BAA" w:rsidRPr="001B6350" w:rsidRDefault="005B2C57" w:rsidP="00B65404">
            <w:pPr>
              <w:jc w:val="center"/>
              <w:rPr>
                <w:rFonts w:asciiTheme="minorHAnsi" w:hAnsiTheme="minorHAnsi" w:cs="Arial"/>
                <w:b/>
                <w:lang w:val="en-GB"/>
              </w:rPr>
            </w:pPr>
            <w:r>
              <w:rPr>
                <w:rFonts w:asciiTheme="minorHAnsi" w:hAnsiTheme="minorHAnsi" w:cs="Arial"/>
                <w:b/>
                <w:lang w:val="en-GB"/>
              </w:rPr>
              <w:t>30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11DE2C21"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413E2D6D" w:rsidR="009502ED" w:rsidRPr="00D91EE0" w:rsidRDefault="005B2C57" w:rsidP="005B2C57">
            <w:pPr>
              <w:jc w:val="center"/>
              <w:rPr>
                <w:rFonts w:asciiTheme="minorHAnsi" w:hAnsiTheme="minorHAnsi"/>
                <w:b/>
                <w:bCs/>
                <w:lang w:val="en-GB"/>
              </w:rPr>
            </w:pPr>
            <w:r>
              <w:rPr>
                <w:rFonts w:asciiTheme="minorHAnsi" w:hAnsiTheme="minorHAnsi"/>
                <w:b/>
                <w:bCs/>
                <w:lang w:val="en-GB"/>
              </w:rPr>
              <w:t>10</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7AB57917" w14:textId="3D601C05" w:rsidR="00617B12" w:rsidRDefault="00461117" w:rsidP="0033185A">
      <w:pPr>
        <w:pStyle w:val="Header"/>
        <w:numPr>
          <w:ilvl w:val="0"/>
          <w:numId w:val="19"/>
        </w:numPr>
        <w:ind w:left="714" w:hanging="357"/>
        <w:jc w:val="both"/>
        <w:rPr>
          <w:rFonts w:asciiTheme="minorHAnsi" w:hAnsiTheme="minorHAnsi" w:cs="Arial"/>
          <w:sz w:val="20"/>
        </w:rPr>
      </w:pPr>
      <w:r>
        <w:rPr>
          <w:rFonts w:asciiTheme="minorHAnsi" w:hAnsiTheme="minorHAnsi" w:cs="Arial"/>
          <w:sz w:val="20"/>
        </w:rPr>
        <w:t>Master’s Degree in one of the following f</w:t>
      </w:r>
      <w:r w:rsidR="00A00A7C" w:rsidRPr="00A00A7C">
        <w:rPr>
          <w:rFonts w:asciiTheme="minorHAnsi" w:hAnsiTheme="minorHAnsi" w:cs="Arial"/>
          <w:sz w:val="20"/>
        </w:rPr>
        <w:t xml:space="preserve">ield of study: Biology, Geography, Economics, Environmental Economics, Finance, Business </w:t>
      </w:r>
      <w:r w:rsidR="00A00A7C">
        <w:rPr>
          <w:rFonts w:asciiTheme="minorHAnsi" w:hAnsiTheme="minorHAnsi" w:cs="Arial"/>
          <w:sz w:val="20"/>
        </w:rPr>
        <w:t xml:space="preserve">and Public </w:t>
      </w:r>
      <w:r w:rsidR="00A00A7C" w:rsidRPr="00A00A7C">
        <w:rPr>
          <w:rFonts w:asciiTheme="minorHAnsi" w:hAnsiTheme="minorHAnsi" w:cs="Arial"/>
          <w:sz w:val="20"/>
        </w:rPr>
        <w:t xml:space="preserve">Administration, </w:t>
      </w:r>
      <w:r w:rsidR="00A00A7C">
        <w:rPr>
          <w:rFonts w:asciiTheme="minorHAnsi" w:hAnsiTheme="minorHAnsi" w:cs="Arial"/>
          <w:sz w:val="20"/>
        </w:rPr>
        <w:t>Development Studies,</w:t>
      </w:r>
      <w:r w:rsidR="00416A67" w:rsidRPr="00416A67">
        <w:rPr>
          <w:rFonts w:asciiTheme="minorHAnsi" w:hAnsiTheme="minorHAnsi" w:cs="Arial"/>
          <w:sz w:val="20"/>
        </w:rPr>
        <w:t xml:space="preserve"> Natural Resource Management,</w:t>
      </w:r>
      <w:r w:rsidR="00E20D4C">
        <w:rPr>
          <w:rFonts w:asciiTheme="minorHAnsi" w:hAnsiTheme="minorHAnsi" w:cs="Arial"/>
          <w:sz w:val="20"/>
        </w:rPr>
        <w:t xml:space="preserve"> </w:t>
      </w:r>
      <w:r w:rsidR="00A00A7C" w:rsidRPr="00A00A7C">
        <w:rPr>
          <w:rFonts w:asciiTheme="minorHAnsi" w:hAnsiTheme="minorHAnsi" w:cs="Arial"/>
          <w:sz w:val="20"/>
        </w:rPr>
        <w:t>Communication</w:t>
      </w:r>
      <w:r w:rsidR="00A00A7C">
        <w:rPr>
          <w:rFonts w:asciiTheme="minorHAnsi" w:hAnsiTheme="minorHAnsi" w:cs="Arial"/>
          <w:sz w:val="20"/>
        </w:rPr>
        <w:t xml:space="preserve"> </w:t>
      </w:r>
      <w:r w:rsidR="00A00A7C" w:rsidRPr="00A00A7C">
        <w:rPr>
          <w:rFonts w:asciiTheme="minorHAnsi" w:hAnsiTheme="minorHAnsi" w:cs="Arial"/>
          <w:sz w:val="20"/>
        </w:rPr>
        <w:t xml:space="preserve">or </w:t>
      </w:r>
      <w:r>
        <w:rPr>
          <w:rFonts w:asciiTheme="minorHAnsi" w:hAnsiTheme="minorHAnsi" w:cs="Arial"/>
          <w:sz w:val="20"/>
        </w:rPr>
        <w:t xml:space="preserve">Engineering or </w:t>
      </w:r>
      <w:r w:rsidR="00A00A7C" w:rsidRPr="00A00A7C">
        <w:rPr>
          <w:rFonts w:asciiTheme="minorHAnsi" w:hAnsiTheme="minorHAnsi" w:cs="Arial"/>
          <w:sz w:val="20"/>
        </w:rPr>
        <w:t>equivalent.</w:t>
      </w:r>
    </w:p>
    <w:p w14:paraId="718099E4" w14:textId="5002DDCD" w:rsidR="00461117" w:rsidRPr="00F20631" w:rsidRDefault="00461117" w:rsidP="0033185A">
      <w:pPr>
        <w:pStyle w:val="Header"/>
        <w:numPr>
          <w:ilvl w:val="0"/>
          <w:numId w:val="19"/>
        </w:numPr>
        <w:ind w:left="714" w:hanging="357"/>
        <w:jc w:val="both"/>
        <w:rPr>
          <w:rFonts w:asciiTheme="minorHAnsi" w:hAnsiTheme="minorHAnsi" w:cs="Arial"/>
          <w:sz w:val="20"/>
        </w:rPr>
      </w:pPr>
      <w:r>
        <w:rPr>
          <w:rFonts w:asciiTheme="minorHAnsi" w:hAnsiTheme="minorHAnsi" w:cs="Arial"/>
          <w:sz w:val="20"/>
        </w:rPr>
        <w:t>R</w:t>
      </w:r>
      <w:r w:rsidRPr="00461117">
        <w:rPr>
          <w:rFonts w:asciiTheme="minorHAnsi" w:hAnsiTheme="minorHAnsi" w:cs="Arial"/>
          <w:sz w:val="20"/>
        </w:rPr>
        <w:t>ecently graduated young professionals (less than one year of experience</w:t>
      </w:r>
      <w:r>
        <w:rPr>
          <w:rFonts w:asciiTheme="minorHAnsi" w:hAnsiTheme="minorHAnsi" w:cs="Arial"/>
          <w:sz w:val="20"/>
        </w:rPr>
        <w:t>)</w:t>
      </w: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1C8F374B" w14:textId="4B3FAF5C" w:rsidR="00E20D4C" w:rsidRDefault="0017368E" w:rsidP="00B34F0B">
      <w:pPr>
        <w:pStyle w:val="Header"/>
        <w:numPr>
          <w:ilvl w:val="0"/>
          <w:numId w:val="19"/>
        </w:numPr>
        <w:ind w:left="714" w:hanging="357"/>
        <w:jc w:val="both"/>
        <w:rPr>
          <w:rFonts w:asciiTheme="minorHAnsi" w:hAnsiTheme="minorHAnsi" w:cs="Arial"/>
          <w:sz w:val="20"/>
        </w:rPr>
      </w:pPr>
      <w:r w:rsidRPr="00E20D4C">
        <w:rPr>
          <w:rFonts w:asciiTheme="minorHAnsi" w:hAnsiTheme="minorHAnsi" w:cs="Arial"/>
          <w:sz w:val="20"/>
        </w:rPr>
        <w:t>Knowledge and a proficient user of Microsoft Office productivity tools</w:t>
      </w:r>
      <w:r w:rsidR="00E20D4C">
        <w:rPr>
          <w:rFonts w:asciiTheme="minorHAnsi" w:hAnsiTheme="minorHAnsi" w:cs="Arial"/>
          <w:sz w:val="20"/>
        </w:rPr>
        <w:t xml:space="preserve"> required;</w:t>
      </w:r>
    </w:p>
    <w:p w14:paraId="2328236F" w14:textId="190461D2" w:rsidR="00D91EE0" w:rsidRPr="00E20D4C" w:rsidRDefault="00E20D4C" w:rsidP="00B34F0B">
      <w:pPr>
        <w:pStyle w:val="Header"/>
        <w:numPr>
          <w:ilvl w:val="0"/>
          <w:numId w:val="19"/>
        </w:numPr>
        <w:ind w:left="714" w:hanging="357"/>
        <w:jc w:val="both"/>
        <w:rPr>
          <w:rFonts w:asciiTheme="minorHAnsi" w:hAnsiTheme="minorHAnsi" w:cs="Arial"/>
          <w:sz w:val="20"/>
        </w:rPr>
      </w:pPr>
      <w:r w:rsidRPr="00E20D4C">
        <w:rPr>
          <w:rFonts w:asciiTheme="minorHAnsi" w:hAnsiTheme="minorHAnsi" w:cs="Arial"/>
          <w:sz w:val="20"/>
        </w:rPr>
        <w:t xml:space="preserve">Knowledge of project management and digital media tools (teams, </w:t>
      </w:r>
      <w:proofErr w:type="spellStart"/>
      <w:r w:rsidRPr="00E20D4C">
        <w:rPr>
          <w:rFonts w:asciiTheme="minorHAnsi" w:hAnsiTheme="minorHAnsi" w:cs="Arial"/>
          <w:sz w:val="20"/>
        </w:rPr>
        <w:t>trello</w:t>
      </w:r>
      <w:proofErr w:type="spellEnd"/>
      <w:r w:rsidRPr="00E20D4C">
        <w:rPr>
          <w:rFonts w:asciiTheme="minorHAnsi" w:hAnsiTheme="minorHAnsi" w:cs="Arial"/>
          <w:sz w:val="20"/>
        </w:rPr>
        <w:t>, online spreadsheets) is an advantage</w:t>
      </w:r>
      <w:r>
        <w:rPr>
          <w:rFonts w:asciiTheme="minorHAnsi" w:hAnsiTheme="minorHAnsi" w:cs="Arial"/>
          <w:sz w:val="20"/>
        </w:rPr>
        <w: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3D86F011" w:rsidR="004300EB" w:rsidRPr="00E20D4C" w:rsidRDefault="008147E6" w:rsidP="00EC078B">
      <w:pPr>
        <w:pStyle w:val="Header"/>
        <w:numPr>
          <w:ilvl w:val="0"/>
          <w:numId w:val="19"/>
        </w:numPr>
        <w:ind w:left="714" w:hanging="357"/>
        <w:jc w:val="both"/>
        <w:rPr>
          <w:rFonts w:asciiTheme="minorHAnsi" w:hAnsiTheme="minorHAnsi" w:cs="Arial"/>
          <w:sz w:val="20"/>
        </w:rPr>
      </w:pPr>
      <w:r w:rsidRPr="00E20D4C">
        <w:rPr>
          <w:rFonts w:asciiTheme="minorHAnsi" w:hAnsiTheme="minorHAnsi" w:cs="Arial"/>
          <w:sz w:val="20"/>
        </w:rPr>
        <w:t>English</w:t>
      </w:r>
      <w:r w:rsidR="00135960" w:rsidRPr="00E20D4C">
        <w:rPr>
          <w:rFonts w:asciiTheme="minorHAnsi" w:hAnsiTheme="minorHAnsi" w:cs="Arial"/>
          <w:sz w:val="20"/>
        </w:rPr>
        <w:t xml:space="preserve"> </w:t>
      </w:r>
      <w:r w:rsidR="00F20631" w:rsidRPr="00E20D4C">
        <w:rPr>
          <w:rFonts w:asciiTheme="minorHAnsi" w:hAnsiTheme="minorHAnsi" w:cs="Arial"/>
          <w:sz w:val="20"/>
        </w:rPr>
        <w:t xml:space="preserve">is </w:t>
      </w:r>
      <w:r w:rsidR="004300EB" w:rsidRPr="00E20D4C">
        <w:rPr>
          <w:rFonts w:asciiTheme="minorHAnsi" w:hAnsiTheme="minorHAnsi" w:cs="Arial"/>
          <w:sz w:val="20"/>
        </w:rPr>
        <w:t>required</w:t>
      </w:r>
      <w:r w:rsidR="00D91EE0" w:rsidRPr="00E20D4C">
        <w:rPr>
          <w:rFonts w:asciiTheme="minorHAnsi" w:hAnsiTheme="minorHAnsi" w:cs="Arial"/>
          <w:sz w:val="20"/>
        </w:rPr>
        <w:t>;</w:t>
      </w:r>
    </w:p>
    <w:p w14:paraId="2E91CF60" w14:textId="099A0912" w:rsidR="00414B5C" w:rsidRPr="0017368E" w:rsidRDefault="0033185A" w:rsidP="004300EB">
      <w:pPr>
        <w:pStyle w:val="Header"/>
        <w:numPr>
          <w:ilvl w:val="0"/>
          <w:numId w:val="19"/>
        </w:numPr>
        <w:ind w:left="714" w:hanging="357"/>
        <w:jc w:val="both"/>
        <w:rPr>
          <w:rFonts w:asciiTheme="minorHAnsi" w:hAnsiTheme="minorHAnsi" w:cs="Arial"/>
          <w:sz w:val="20"/>
        </w:rPr>
      </w:pPr>
      <w:r w:rsidRPr="00E20D4C">
        <w:rPr>
          <w:rFonts w:asciiTheme="minorHAnsi" w:hAnsiTheme="minorHAnsi" w:cs="Arial"/>
          <w:sz w:val="20"/>
        </w:rPr>
        <w:t xml:space="preserve">Knowledge of </w:t>
      </w:r>
      <w:r w:rsidR="008147E6" w:rsidRPr="00E20D4C">
        <w:rPr>
          <w:rFonts w:asciiTheme="minorHAnsi" w:hAnsiTheme="minorHAnsi" w:cs="Arial"/>
          <w:sz w:val="20"/>
        </w:rPr>
        <w:t>Chinese</w:t>
      </w:r>
      <w:r w:rsidR="00E20D4C" w:rsidRPr="00E20D4C">
        <w:rPr>
          <w:rFonts w:asciiTheme="minorHAnsi" w:hAnsiTheme="minorHAnsi" w:cs="Arial"/>
          <w:sz w:val="20"/>
        </w:rPr>
        <w:t xml:space="preserve"> (</w:t>
      </w:r>
      <w:r w:rsidR="00E20D4C">
        <w:rPr>
          <w:rFonts w:asciiTheme="minorHAnsi" w:hAnsiTheme="minorHAnsi" w:cs="Arial"/>
          <w:sz w:val="20"/>
        </w:rPr>
        <w:t>Mandarin)</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footerReference w:type="default" r:id="rId14"/>
      <w:headerReference w:type="first" r:id="rId15"/>
      <w:footerReference w:type="first" r:id="rId16"/>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3C0EA" w14:textId="77777777" w:rsidR="001B5BD8" w:rsidRDefault="001B5BD8">
      <w:r>
        <w:separator/>
      </w:r>
    </w:p>
  </w:endnote>
  <w:endnote w:type="continuationSeparator" w:id="0">
    <w:p w14:paraId="670F18B1" w14:textId="77777777" w:rsidR="001B5BD8" w:rsidRDefault="001B5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529B4" w14:textId="77777777" w:rsidR="001B5BD8" w:rsidRDefault="001B5BD8">
      <w:r>
        <w:separator/>
      </w:r>
    </w:p>
  </w:footnote>
  <w:footnote w:type="continuationSeparator" w:id="0">
    <w:p w14:paraId="612E7179" w14:textId="77777777" w:rsidR="001B5BD8" w:rsidRDefault="001B5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38563A"/>
    <w:multiLevelType w:val="hybridMultilevel"/>
    <w:tmpl w:val="C1C2CB8A"/>
    <w:lvl w:ilvl="0" w:tplc="04090001">
      <w:start w:val="1"/>
      <w:numFmt w:val="bullet"/>
      <w:lvlText w:val=""/>
      <w:lvlJc w:val="left"/>
      <w:pPr>
        <w:ind w:left="720" w:hanging="360"/>
      </w:pPr>
      <w:rPr>
        <w:rFonts w:ascii="Symbol" w:hAnsi="Symbol" w:hint="default"/>
      </w:rPr>
    </w:lvl>
    <w:lvl w:ilvl="1" w:tplc="734CBCCA">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FE4F7C"/>
    <w:multiLevelType w:val="hybridMultilevel"/>
    <w:tmpl w:val="006CAD3E"/>
    <w:lvl w:ilvl="0" w:tplc="734CBCCA">
      <w:numFmt w:val="bullet"/>
      <w:lvlText w:val="·"/>
      <w:lvlJc w:val="left"/>
      <w:pPr>
        <w:ind w:left="144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7"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5"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C34F0"/>
    <w:multiLevelType w:val="hybridMultilevel"/>
    <w:tmpl w:val="480EC0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2"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6"/>
  </w:num>
  <w:num w:numId="4">
    <w:abstractNumId w:val="11"/>
  </w:num>
  <w:num w:numId="5">
    <w:abstractNumId w:val="20"/>
  </w:num>
  <w:num w:numId="6">
    <w:abstractNumId w:val="18"/>
  </w:num>
  <w:num w:numId="7">
    <w:abstractNumId w:val="23"/>
  </w:num>
  <w:num w:numId="8">
    <w:abstractNumId w:val="9"/>
  </w:num>
  <w:num w:numId="9">
    <w:abstractNumId w:val="24"/>
  </w:num>
  <w:num w:numId="10">
    <w:abstractNumId w:val="0"/>
  </w:num>
  <w:num w:numId="11">
    <w:abstractNumId w:val="12"/>
  </w:num>
  <w:num w:numId="12">
    <w:abstractNumId w:val="7"/>
  </w:num>
  <w:num w:numId="13">
    <w:abstractNumId w:val="22"/>
  </w:num>
  <w:num w:numId="14">
    <w:abstractNumId w:val="3"/>
  </w:num>
  <w:num w:numId="15">
    <w:abstractNumId w:val="19"/>
  </w:num>
  <w:num w:numId="16">
    <w:abstractNumId w:val="17"/>
  </w:num>
  <w:num w:numId="17">
    <w:abstractNumId w:val="4"/>
  </w:num>
  <w:num w:numId="18">
    <w:abstractNumId w:val="2"/>
  </w:num>
  <w:num w:numId="19">
    <w:abstractNumId w:val="8"/>
  </w:num>
  <w:num w:numId="20">
    <w:abstractNumId w:val="13"/>
  </w:num>
  <w:num w:numId="21">
    <w:abstractNumId w:val="26"/>
  </w:num>
  <w:num w:numId="22">
    <w:abstractNumId w:val="15"/>
  </w:num>
  <w:num w:numId="23">
    <w:abstractNumId w:val="10"/>
  </w:num>
  <w:num w:numId="24">
    <w:abstractNumId w:val="25"/>
  </w:num>
  <w:num w:numId="25">
    <w:abstractNumId w:val="1"/>
  </w:num>
  <w:num w:numId="26">
    <w:abstractNumId w:val="5"/>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2628"/>
    <w:rsid w:val="000977A2"/>
    <w:rsid w:val="00097DE0"/>
    <w:rsid w:val="000A020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5BD8"/>
    <w:rsid w:val="001B6350"/>
    <w:rsid w:val="001B6751"/>
    <w:rsid w:val="001C0B77"/>
    <w:rsid w:val="001C1F20"/>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16A67"/>
    <w:rsid w:val="004219A3"/>
    <w:rsid w:val="0042396C"/>
    <w:rsid w:val="004300EB"/>
    <w:rsid w:val="00431887"/>
    <w:rsid w:val="00435B34"/>
    <w:rsid w:val="00443590"/>
    <w:rsid w:val="004451E2"/>
    <w:rsid w:val="00445796"/>
    <w:rsid w:val="00446FF5"/>
    <w:rsid w:val="00450C69"/>
    <w:rsid w:val="00451CA1"/>
    <w:rsid w:val="0045455E"/>
    <w:rsid w:val="00461117"/>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2C57"/>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5762"/>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47E6"/>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0A7C"/>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0D4C"/>
    <w:rsid w:val="00E21D22"/>
    <w:rsid w:val="00E21E99"/>
    <w:rsid w:val="00E235B1"/>
    <w:rsid w:val="00E23922"/>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styleId="UnresolvedMention">
    <w:name w:val="Unresolved Mention"/>
    <w:basedOn w:val="DefaultParagraphFont"/>
    <w:uiPriority w:val="99"/>
    <w:semiHidden/>
    <w:unhideWhenUsed/>
    <w:rsid w:val="00775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818311">
      <w:bodyDiv w:val="1"/>
      <w:marLeft w:val="0"/>
      <w:marRight w:val="0"/>
      <w:marTop w:val="0"/>
      <w:marBottom w:val="0"/>
      <w:divBdr>
        <w:top w:val="none" w:sz="0" w:space="0" w:color="auto"/>
        <w:left w:val="none" w:sz="0" w:space="0" w:color="auto"/>
        <w:bottom w:val="none" w:sz="0" w:space="0" w:color="auto"/>
        <w:right w:val="none" w:sz="0" w:space="0" w:color="auto"/>
      </w:divBdr>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797749910">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iodiversityfinance.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biodiversityfinance.net/sites/default/files/content/publications/undp-biofin-web_0.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D26FDFDA6251F6409F2BBCA99C4FDEE0" ma:contentTypeVersion="4" ma:contentTypeDescription="新建文档。" ma:contentTypeScope="" ma:versionID="742b01fa4d896d349153c41877ff3c39">
  <xsd:schema xmlns:xsd="http://www.w3.org/2001/XMLSchema" xmlns:xs="http://www.w3.org/2001/XMLSchema" xmlns:p="http://schemas.microsoft.com/office/2006/metadata/properties" xmlns:ns2="dfdc96f5-8e27-4868-9eb7-712bc4201b7c" targetNamespace="http://schemas.microsoft.com/office/2006/metadata/properties" ma:root="true" ma:fieldsID="686eaba89662d066f8bfa634483c1499"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63FF2FE614A22498470529F6A4F88F9" ma:contentTypeVersion="20" ma:contentTypeDescription="Create a new document." ma:contentTypeScope="" ma:versionID="f2b10363a11d40d7c69dee3e90917773">
  <xsd:schema xmlns:xsd="http://www.w3.org/2001/XMLSchema" xmlns:xs="http://www.w3.org/2001/XMLSchema" xmlns:p="http://schemas.microsoft.com/office/2006/metadata/properties" xmlns:ns2="bf4c0e24-4363-4a2c-98c4-ba38f29833df" targetNamespace="http://schemas.microsoft.com/office/2006/metadata/properties" ma:root="true" ma:fieldsID="e0b3badbb733f805846c863708e4c273" ns2:_="">
    <xsd:import namespace="bf4c0e24-4363-4a2c-98c4-ba38f29833d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2.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032B94-DFD3-46B2-A2BC-37F771C84DC1}"/>
</file>

<file path=customXml/itemProps4.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5.xml><?xml version="1.0" encoding="utf-8"?>
<ds:datastoreItem xmlns:ds="http://schemas.openxmlformats.org/officeDocument/2006/customXml" ds:itemID="{93CB1E9F-C954-4313-9AB1-017B9DCC7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690</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Gamze Akarsu</cp:lastModifiedBy>
  <cp:revision>12</cp:revision>
  <dcterms:created xsi:type="dcterms:W3CDTF">2021-01-29T16:29:00Z</dcterms:created>
  <dcterms:modified xsi:type="dcterms:W3CDTF">2021-03-22T14:28:00Z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